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93"/>
        <w:gridCol w:w="900"/>
        <w:gridCol w:w="1440"/>
        <w:gridCol w:w="952"/>
        <w:gridCol w:w="1291"/>
        <w:gridCol w:w="1360"/>
        <w:gridCol w:w="1085"/>
        <w:gridCol w:w="1149"/>
        <w:gridCol w:w="12"/>
        <w:gridCol w:w="222"/>
      </w:tblGrid>
      <w:tr>
        <w:trPr>
          <w:trHeight w:val="1185" w:hRule="atLeast"/>
        </w:trPr>
        <w:tc>
          <w:tcPr>
            <w:tcW w:w="11070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TOWN OF CEDAR LAKE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NOTICE OF PUBLIC HEARING -BUDGET HEARING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NOTICE IS HEREBY GIVEN that on Monday November 10, 2025 at 6:00PM at the Cedar Lake Town Hall, 2696 26-26 ¾ Ave., Mikana, Wisconsin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 xml:space="preserve">a PUBLIC HEARING on the PROPOSED 2026 BUDGET of the TOWN OF CEDAR LAKE will be held.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 xml:space="preserve">The proposed budget detail is available for inspection from the Clerk by calling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715-736-0084 for an appointment.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510" w:hRule="atLeast"/>
        </w:trPr>
        <w:tc>
          <w:tcPr>
            <w:tcW w:w="11070" w:type="dxa"/>
            <w:gridSpan w:val="8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NOTICE OF SPECIAL TOWN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MEETING OF ELECTORS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Notice is hereby given that a special meeting of the electors of the Town of Cedar Lake, Barron County, Wisconsin</w:t>
              <w:br/>
              <w:t xml:space="preserve">will be held at the Town Hall located at 2696 26-26 ¾ Ave., Mikana, Wisconsin on Monday November 10, 2025, immediately following the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completion of the Public Hearing on the proposed 2026 budget, which begins at 6:00 PM, for the following purposes: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1. To approve the 2026 total town levy (to be collected in 2026), pursuant to Wis. Stat. 60.10(1)(a).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NOTICE OF SPECIAL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TOWN BOARD MEETING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NOTICE IS HEREBY GIVEN that on Monday, November 10, 2025, immediately following the Special Town Meeting of the Electors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at the Town Hall located at 2696 26-26 ¾ Ave., Mikana, a Town Board meeting will be held for the purpose of the Town Board 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adopt the Town Budget for 2026 pursuant to Section 60.40(4) of Wis. Stat.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Suzie Boumeester, clerk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PROPOSED BUDGET TOWN OF CEDAR LAKE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NOTICE of PUBLIC HEARING and BUDGET SUMMARY for the TOWN OF CEDAR LAKE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Notice is hereby given that the Town of Cedar Lake, Barron County, Wisconsin will hold a public hearing on the town's proposed 2026 budget on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Monday, November 10, 2025 at 6 pm. at the Cedar Lake Town Hall, 2696 26-26 3/4 Ave, Mikana, WI. Immediately following the public hearing,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a Special Town Elector Meeting will be held to approve the 2026 total town tax levy to be collected in 2026.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The proposed budget in detail is available for inspection on the town's website at www.townofcedarlake.org and at the clerk's office by appointment.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The following is a summary of the proposed budget.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ACTUAL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ACTUAL</w:t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PROPOSED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% Change</w:t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2024</w:t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BUDGET</w:t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2026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PROJECTED*</w:t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REVENUES:</w:t>
            </w:r>
          </w:p>
        </w:tc>
        <w:tc>
          <w:tcPr>
            <w:tcW w:w="900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2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91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60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TAXES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GENERAL PROPERTY TAXES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$574,119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$556,578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$556,578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$627,566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  <w:t>$2,830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INTERGOV'T REVENUES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$256,956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$266,194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$161,217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$285,619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LICENSES &amp; PERMITS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$5,000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$7,810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$6,310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$5,500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PUBLIC CHG. FOR SERV.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$8,075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$14,299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$9,125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$8,085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MISCELLANEOUS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$10,150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$27,756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$27,607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$64,200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LONG-TERM DEBT PROC.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$0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$0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PERCENTAGE CHANGE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  <w:t>+17%</w:t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TOTAL REVENUE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$854,300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$872,637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$763,667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$990,970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8836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EXPENDITURES:</w:t>
            </w:r>
          </w:p>
        </w:tc>
        <w:tc>
          <w:tcPr>
            <w:tcW w:w="900" w:type="dxa"/>
            <w:tcBorders/>
            <w:shd w:color="FFFF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/>
            <w:shd w:color="FFFF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52" w:type="dxa"/>
            <w:tcBorders/>
            <w:shd w:color="FFFF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91" w:type="dxa"/>
            <w:tcBorders/>
            <w:shd w:color="FFFFFF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60" w:type="dxa"/>
            <w:tcBorders/>
            <w:shd w:color="FFFFFF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GENERAL GOVERNMENT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$150,800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$150,800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$104,944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$148,700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PUBLIC SAFETY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$139,513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$99,509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$99,509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$201,781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PUBLIC WORKS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$394,372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$394,372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$160,026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$432,637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CULTURE, RECREATION &amp; EDUCATION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$2,900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$14,000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$14,000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$2,900 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DEBT SERVICES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$121,715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$121,715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$52,240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$165,952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CAPITOL OUTLAY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$45,000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$167,500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$52,240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$39,000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TOTAL EXPENDITURES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$854,300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$947,895</w:t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$598,218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$990,970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FUND BALANCE DECEMBER 31;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ASSIGNED: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DAIRY STATE RESERVE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$55,563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DAIRY STATE CHECKING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$59,139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DAIRY STATE SAVINGS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$355,985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LRIP FUNDS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$17,272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>Total Assigned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  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16"/>
                <w:szCs w:val="16"/>
                <w14:ligatures w14:val="none"/>
              </w:rPr>
              <w:t>BUCKTHORN PROJECT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$7,772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>FIREWORKS FUND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  <w:t>$13,407</w:t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.00107275396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Assessed Value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$585,004,600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Property Tax Contributions</w:t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$627,566</w:t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109" w:hRule="atLeast"/>
        </w:trPr>
        <w:tc>
          <w:tcPr>
            <w:tcW w:w="3793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The Town anticipates having long-term debt as of December 31, 2025: $191,544 BFCESD Bldg.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  <w:t>The 2026 proposed budget does not contain the addition of any newly provided services or the deletion of any currently provide services.</w:t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1304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</w:tr>
      <w:tr>
        <w:trPr>
          <w:trHeight w:val="136" w:hRule="exact"/>
        </w:trPr>
        <w:tc>
          <w:tcPr>
            <w:tcW w:w="28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14:ligatures w14:val="none"/>
              </w:rPr>
            </w:r>
          </w:p>
        </w:tc>
        <w:tc>
          <w:tcPr>
            <w:tcW w:w="9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9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08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14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14:ligatures w14:val="non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32be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d32be"/>
    <w:pPr>
      <w:spacing w:before="0" w:after="160"/>
      <w:ind w:star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LibreOffice/25.8.1.1$Windows_X86_64 LibreOffice_project/54047653041915e595ad4e45cccea684809c77b5</Application>
  <AppVersion>15.0000</AppVersion>
  <Pages>2</Pages>
  <Words>524</Words>
  <Characters>2809</Characters>
  <CharactersWithSpaces>4659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2023-10-20T00:10:00Z</dcterms:created>
  <dc:creator>TOCL Admin</dc:creator>
  <dc:description/>
  <dc:language>en-US</dc:language>
  <cp:lastModifiedBy/>
  <cp:lastPrinted>2025-10-24T10:31:59Z</cp:lastPrinted>
  <dcterms:modified xsi:type="dcterms:W3CDTF">2025-10-24T11:46:30Z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